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  <w:r w:rsidR="00513856">
        <w:t xml:space="preserve"> CIG: </w:t>
      </w:r>
      <w:r w:rsidR="00513856" w:rsidRPr="00513856">
        <w:t>B08D38F735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</w:t>
      </w:r>
      <w:r w:rsidR="00677007">
        <w:rPr>
          <w:rFonts w:asciiTheme="minorHAnsi" w:hAnsiTheme="minorHAnsi" w:cstheme="minorHAnsi"/>
        </w:rPr>
        <w:t>del servizio biennale di manutenzione imbiancatura presso le varie sedi dell’Ateneo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D4422D" w:rsidRPr="00D4422D">
        <w:rPr>
          <w:rFonts w:asciiTheme="minorHAnsi" w:hAnsiTheme="minorHAnsi" w:cstheme="minorHAnsi"/>
          <w:b/>
          <w:bCs/>
        </w:rPr>
        <w:t>Z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5322C2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5322C2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5322C2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5322C2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5322C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5322C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5322C2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5322C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5322C2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5322C2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5322C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5322C2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5322C2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5322C2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C2" w:rsidRDefault="005322C2" w:rsidP="005B4A60">
      <w:r>
        <w:separator/>
      </w:r>
    </w:p>
  </w:endnote>
  <w:endnote w:type="continuationSeparator" w:id="0">
    <w:p w:rsidR="005322C2" w:rsidRDefault="005322C2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C2" w:rsidRDefault="005322C2" w:rsidP="005B4A60">
      <w:r>
        <w:separator/>
      </w:r>
    </w:p>
  </w:footnote>
  <w:footnote w:type="continuationSeparator" w:id="0">
    <w:p w:rsidR="005322C2" w:rsidRDefault="005322C2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429A4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13856"/>
    <w:rsid w:val="00520963"/>
    <w:rsid w:val="005248EE"/>
    <w:rsid w:val="00525AC6"/>
    <w:rsid w:val="005322C2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77007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61D23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CA9F-9BDD-44E4-8A0D-3ADAC3F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5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12285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2024-02-26T14:26:00Z</dcterms:modified>
</cp:coreProperties>
</file>