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53EE" w:rsidRDefault="00D87E8F">
      <w:pPr>
        <w:spacing w:after="0" w:line="240" w:lineRule="auto"/>
        <w:jc w:val="both"/>
        <w:rPr>
          <w:b/>
          <w:i/>
          <w:color w:val="CA211E"/>
        </w:rPr>
      </w:pPr>
      <w:r>
        <w:rPr>
          <w:color w:val="000000"/>
        </w:rPr>
        <w:t xml:space="preserve"> </w:t>
      </w:r>
      <w:r>
        <w:rPr>
          <w:b/>
          <w:i/>
          <w:color w:val="FF0000"/>
        </w:rPr>
        <w:t>(da utilizzare per importi inferiori a € 5.000,00 IVA esclusa)</w:t>
      </w:r>
      <w:r>
        <w:t>.</w:t>
      </w:r>
    </w:p>
    <w:p w14:paraId="00000002" w14:textId="77777777" w:rsidR="003853EE" w:rsidRDefault="003853EE">
      <w:pPr>
        <w:spacing w:after="0" w:line="240" w:lineRule="auto"/>
        <w:jc w:val="both"/>
        <w:rPr>
          <w:b/>
          <w:i/>
          <w:color w:val="CA211E"/>
        </w:rPr>
      </w:pPr>
    </w:p>
    <w:p w14:paraId="00000003" w14:textId="77777777" w:rsidR="003853EE" w:rsidRDefault="003853EE">
      <w:pPr>
        <w:spacing w:after="0" w:line="240" w:lineRule="auto"/>
        <w:jc w:val="both"/>
        <w:rPr>
          <w:b/>
          <w:i/>
          <w:color w:val="CA211E"/>
        </w:rPr>
      </w:pPr>
    </w:p>
    <w:p w14:paraId="00000004" w14:textId="77777777" w:rsidR="003853EE" w:rsidRDefault="00D87E8F">
      <w:pPr>
        <w:spacing w:after="0" w:line="240" w:lineRule="auto"/>
        <w:jc w:val="center"/>
        <w:rPr>
          <w:b/>
        </w:rPr>
      </w:pPr>
      <w:r>
        <w:rPr>
          <w:b/>
        </w:rPr>
        <w:t>LA DIRETTRICE GENERALE</w:t>
      </w:r>
    </w:p>
    <w:p w14:paraId="00000005" w14:textId="77777777" w:rsidR="003853EE" w:rsidRDefault="003853EE">
      <w:pPr>
        <w:spacing w:after="0" w:line="240" w:lineRule="auto"/>
        <w:jc w:val="both"/>
        <w:rPr>
          <w:b/>
        </w:rPr>
      </w:pPr>
    </w:p>
    <w:p w14:paraId="00000006" w14:textId="77777777" w:rsidR="003853EE" w:rsidRDefault="003853EE">
      <w:pPr>
        <w:spacing w:after="0" w:line="240" w:lineRule="auto"/>
        <w:jc w:val="both"/>
        <w:rPr>
          <w:b/>
        </w:rPr>
      </w:pPr>
    </w:p>
    <w:p w14:paraId="00000007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Vista la Legge n. 204 del 17 febbraio 1992 relativa all’istituzione dell’Università per Stranieri di Siena; </w:t>
      </w:r>
    </w:p>
    <w:p w14:paraId="00000008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Visto lo Statuto dell’Università per Stranieri di Siena adottato con il D.R. n. 146/2021 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. n. 10303 del 15/04/2021 ed entrato in vigore il 17/06/2021; </w:t>
      </w:r>
    </w:p>
    <w:p w14:paraId="00000009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_gjdgxs" w:colFirst="0" w:colLast="0"/>
      <w:bookmarkEnd w:id="0"/>
      <w:r>
        <w:rPr>
          <w:color w:val="000000"/>
        </w:rPr>
        <w:t>Visto il Regolamento per l’Amministrazione, la Finanza e la Contabilità dell’Università per Stranier</w:t>
      </w:r>
      <w:r>
        <w:rPr>
          <w:color w:val="000000"/>
        </w:rPr>
        <w:t>i di Siena emanato con D.R. 286/2017 del 25/09/2017;</w:t>
      </w:r>
    </w:p>
    <w:p w14:paraId="0000000A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Vista la Legge 7 agosto 1990, n. 241, “Norme in materia di procedimento amministrativo e di diritto di accesso ai procedimenti amministrativi”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>;</w:t>
      </w:r>
    </w:p>
    <w:p w14:paraId="0000000B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Visto il Decreto Legislativo 31 marzo 2023, n. 36,</w:t>
      </w:r>
      <w:r>
        <w:rPr>
          <w:color w:val="000000"/>
        </w:rPr>
        <w:t xml:space="preserve"> recante: “Codice dei contratti pubblici in attuazione dell'articolo 1 della legge 21 giugno 2022, n. 78, recante delega al Governo in materia di contratti pubblici”, entrato in vigore dal 1° aprile 2023 ed efficace dal 1° luglio 2023;</w:t>
      </w:r>
    </w:p>
    <w:p w14:paraId="0000000C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Considerata la richi</w:t>
      </w:r>
      <w:r>
        <w:rPr>
          <w:color w:val="000000"/>
        </w:rPr>
        <w:t xml:space="preserve">esta del … 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. n. … </w:t>
      </w:r>
      <w:r>
        <w:rPr>
          <w:b/>
          <w:i/>
          <w:color w:val="FF0000"/>
        </w:rPr>
        <w:t>(indicare la Struttura richiedente, il contenuto e la motivazione della richiesta)</w:t>
      </w:r>
      <w:r>
        <w:rPr>
          <w:color w:val="000000"/>
        </w:rPr>
        <w:t>;</w:t>
      </w:r>
    </w:p>
    <w:p w14:paraId="0000000D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Considerato che l’art. 50, comma 1, </w:t>
      </w:r>
      <w:proofErr w:type="spellStart"/>
      <w:r>
        <w:rPr>
          <w:color w:val="000000"/>
        </w:rPr>
        <w:t>let</w:t>
      </w:r>
      <w:proofErr w:type="spellEnd"/>
      <w:r>
        <w:rPr>
          <w:color w:val="000000"/>
        </w:rPr>
        <w:t xml:space="preserve">. b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n.36/2023 stabilisce che, per gli affidamenti di contratti di servizi e forniture, ivi compresi </w:t>
      </w:r>
      <w:r>
        <w:rPr>
          <w:color w:val="000000"/>
        </w:rPr>
        <w:t>i servizi di ingegneria e architettura e l'attività di progettazione, di importo inferiore a €</w:t>
      </w:r>
      <w:r>
        <w:rPr>
          <w:b/>
          <w:i/>
          <w:color w:val="CA211E"/>
        </w:rPr>
        <w:t xml:space="preserve"> </w:t>
      </w:r>
      <w:r>
        <w:rPr>
          <w:color w:val="000000"/>
        </w:rPr>
        <w:t>140.000,00 IVA esclusa, si debba procedere ad affidamento diretto, anche senza consultazione di più operatori economici;</w:t>
      </w:r>
    </w:p>
    <w:p w14:paraId="0000000E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Visto che, a seguito di una consultazion</w:t>
      </w:r>
      <w:r>
        <w:rPr>
          <w:color w:val="000000"/>
        </w:rPr>
        <w:t xml:space="preserve">e dell’Albo istituito da questa Amministrazione </w:t>
      </w:r>
      <w:r>
        <w:rPr>
          <w:b/>
          <w:i/>
          <w:color w:val="FF0000"/>
        </w:rPr>
        <w:t xml:space="preserve">(oppure) </w:t>
      </w:r>
      <w:r>
        <w:rPr>
          <w:color w:val="000000"/>
        </w:rPr>
        <w:t xml:space="preserve">di una indagine di mercato tra gli operatori del settore  </w:t>
      </w:r>
      <w:r>
        <w:rPr>
          <w:b/>
          <w:i/>
          <w:color w:val="FF0000"/>
        </w:rPr>
        <w:t>(oppure)</w:t>
      </w:r>
      <w:r>
        <w:rPr>
          <w:color w:val="FF0000"/>
        </w:rPr>
        <w:t xml:space="preserve"> </w:t>
      </w:r>
      <w:r>
        <w:rPr>
          <w:color w:val="000000"/>
        </w:rPr>
        <w:t xml:space="preserve">di una ricerca negli elenchi di operatori del MEPA o del soggetto aggregatore regionale </w:t>
      </w:r>
      <w:r>
        <w:rPr>
          <w:b/>
          <w:i/>
          <w:color w:val="FF0000"/>
        </w:rPr>
        <w:t>(oppure)</w:t>
      </w:r>
      <w:r>
        <w:rPr>
          <w:color w:val="000000"/>
        </w:rPr>
        <w:t xml:space="preserve"> di un previo interpello di uno o più operatori economici </w:t>
      </w:r>
      <w:r>
        <w:rPr>
          <w:b/>
          <w:i/>
          <w:color w:val="FF0000"/>
        </w:rPr>
        <w:t>(oppure)</w:t>
      </w:r>
      <w:r>
        <w:rPr>
          <w:color w:val="000000"/>
        </w:rPr>
        <w:t xml:space="preserve"> di una consultazione di listini, cataloghi elettronici, ricerca internet </w:t>
      </w:r>
      <w:r>
        <w:rPr>
          <w:b/>
          <w:i/>
          <w:color w:val="FF0000"/>
        </w:rPr>
        <w:t>(oppure)</w:t>
      </w:r>
      <w:r>
        <w:rPr>
          <w:color w:val="000000"/>
        </w:rPr>
        <w:t xml:space="preserve"> di un confronto di offerte precedenti per commesse identiche/analoghe </w:t>
      </w:r>
      <w:r>
        <w:rPr>
          <w:b/>
          <w:i/>
          <w:color w:val="FF0000"/>
        </w:rPr>
        <w:t>(oppure)</w:t>
      </w:r>
      <w:r>
        <w:rPr>
          <w:color w:val="000000"/>
        </w:rPr>
        <w:t xml:space="preserve"> di analisi di prezzi pratica</w:t>
      </w:r>
      <w:r>
        <w:rPr>
          <w:color w:val="000000"/>
        </w:rPr>
        <w:t xml:space="preserve">ti ad altre amministrazioni </w:t>
      </w:r>
      <w:r>
        <w:rPr>
          <w:b/>
          <w:i/>
          <w:color w:val="FF0000"/>
        </w:rPr>
        <w:t>(oppure)</w:t>
      </w:r>
      <w:r>
        <w:rPr>
          <w:color w:val="FF0000"/>
        </w:rPr>
        <w:t xml:space="preserve"> </w:t>
      </w:r>
      <w:r>
        <w:rPr>
          <w:color w:val="000000"/>
        </w:rPr>
        <w:t>di un confronto di n. ....preventivi acquisiti (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. n. …), in relazione al principio del risultato di cui all’art. 1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n. 36/2023, è stato individuato quale soggetto affidatario il seguente Operatore economic</w:t>
      </w:r>
      <w:r>
        <w:rPr>
          <w:color w:val="000000"/>
        </w:rPr>
        <w:t>o ……………… C.F. e PI. …, con sede in… …;</w:t>
      </w:r>
    </w:p>
    <w:p w14:paraId="0000000F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Visto che il suddetto Operatore economico si è dichiarato disponibile ad eseguire la fornitura/servizio alle condizioni richieste e ha presentato un preventivo di €…… IVA esclusa, che si ritiene congruo e conveniente </w:t>
      </w:r>
      <w:r>
        <w:rPr>
          <w:color w:val="000000"/>
        </w:rPr>
        <w:t>per l’Amministrazione in relazione alle attuali condizioni del mercato;</w:t>
      </w:r>
    </w:p>
    <w:p w14:paraId="00000010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Dato atto del rispetto del principio di rotazione ai sensi dell’art. 49, commi 1 e 2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n.36/2023; </w:t>
      </w:r>
    </w:p>
    <w:p w14:paraId="00000011" w14:textId="77777777" w:rsidR="003853EE" w:rsidRDefault="00D8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(oppure)</w:t>
      </w:r>
    </w:p>
    <w:p w14:paraId="00000012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Dato atto che è possibile derogare al principio di rotazione, ai sensi dell’art. 49, comma 5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n.36/2023 (</w:t>
      </w:r>
      <w:r>
        <w:rPr>
          <w:b/>
          <w:i/>
          <w:color w:val="FF0000"/>
        </w:rPr>
        <w:t>nel caso di importi inferiori a € 5.000,00 IVA esclusa)</w:t>
      </w:r>
      <w:r>
        <w:rPr>
          <w:color w:val="000000"/>
        </w:rPr>
        <w:t>;</w:t>
      </w:r>
    </w:p>
    <w:p w14:paraId="00000013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Visto che non sussistono convenzioni stipulate da CONSIP o da soggetti aggregatori r</w:t>
      </w:r>
      <w:r>
        <w:rPr>
          <w:color w:val="000000"/>
        </w:rPr>
        <w:t>egionali ai sensi dell'articolo 26 della legge 23 dicembre 1999, n. 488, relative alla fornitura/servizio di cui trattasi e che l’oggetto del presente affidamento non ricade tra le categorie merceologiche per le quali gli enti locali sono obbligati ad util</w:t>
      </w:r>
      <w:r>
        <w:rPr>
          <w:color w:val="000000"/>
        </w:rPr>
        <w:t xml:space="preserve">izzare le convenzioni CONSIP, o degli altri soggetti aggregatori (art. 1, comma 7, del D.L. 95/2012, art. 9, comma 3, del D.L. 66/2014, come individuate dai D.P.C.M. del 2016 e del 2018 </w:t>
      </w:r>
      <w:r>
        <w:rPr>
          <w:b/>
          <w:color w:val="FF0000"/>
        </w:rPr>
        <w:t>(</w:t>
      </w:r>
      <w:r>
        <w:rPr>
          <w:b/>
          <w:i/>
          <w:color w:val="FF0000"/>
        </w:rPr>
        <w:t>in caso contrario si procederà invece all’adesione alla convenzione C</w:t>
      </w:r>
      <w:r>
        <w:rPr>
          <w:b/>
          <w:i/>
          <w:color w:val="FF0000"/>
        </w:rPr>
        <w:t>ONSIP o del soggetto aggregatore regionale oppure, nel caso di convenzioni ove non è obbligatoria l’adesione, si dovrà motivare la ragione della scelta di non aderire alla convenzione</w:t>
      </w:r>
      <w:r>
        <w:rPr>
          <w:b/>
          <w:color w:val="FF0000"/>
        </w:rPr>
        <w:t>)</w:t>
      </w:r>
      <w:r>
        <w:rPr>
          <w:color w:val="000000"/>
        </w:rPr>
        <w:t>;</w:t>
      </w:r>
    </w:p>
    <w:p w14:paraId="00000014" w14:textId="77777777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color w:val="000000"/>
        </w:rPr>
        <w:t>Considerato che, per la fornitura/servizio in oggetto, si è ritenuto o</w:t>
      </w:r>
      <w:r>
        <w:rPr>
          <w:color w:val="000000"/>
        </w:rPr>
        <w:t>pportuno procedere a … tramite …</w:t>
      </w:r>
      <w:r>
        <w:rPr>
          <w:b/>
          <w:i/>
          <w:color w:val="FF0000"/>
        </w:rPr>
        <w:t xml:space="preserve"> (indicare i riferimenti della procedura telematica e lo strumento di acquisto utilizzato)</w:t>
      </w:r>
      <w:r>
        <w:rPr>
          <w:color w:val="000000"/>
        </w:rPr>
        <w:t xml:space="preserve">; </w:t>
      </w:r>
    </w:p>
    <w:p w14:paraId="00000015" w14:textId="77777777" w:rsidR="003853EE" w:rsidRDefault="00D8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(oppure)</w:t>
      </w:r>
    </w:p>
    <w:p w14:paraId="00000016" w14:textId="55DAF482" w:rsidR="003853EE" w:rsidRDefault="00D87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Considerato che, per la fornitura/servizio in oggetto, ai sensi dell’art. 1, comma 450 della Legge n. 296/2006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>, n</w:t>
      </w:r>
      <w:r>
        <w:rPr>
          <w:color w:val="000000"/>
        </w:rPr>
        <w:t>on sussiste l’obbligo di ricorso al Me</w:t>
      </w:r>
      <w:bookmarkStart w:id="1" w:name="_GoBack"/>
      <w:bookmarkEnd w:id="1"/>
      <w:r>
        <w:rPr>
          <w:color w:val="000000"/>
        </w:rPr>
        <w:t>PA o al sistema telematico messo a disposizione dalla Centrale di riferimento per lo svolgimento delle procedure di acquisto di beni e servizi di importo inferiore a € 5.000,00 IVA esclusa;</w:t>
      </w:r>
    </w:p>
    <w:p w14:paraId="00000017" w14:textId="77777777" w:rsidR="003853EE" w:rsidRDefault="00D87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color w:val="000000"/>
        </w:rPr>
      </w:pPr>
      <w:r>
        <w:rPr>
          <w:color w:val="000000"/>
        </w:rPr>
        <w:lastRenderedPageBreak/>
        <w:t xml:space="preserve">Presa visione della dichiarazione sostitutiva di atto di notorietà resa, ai sensi degli artt. 94 e 95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36/2023, dall’Operatore economico affidatario sul possesso dei requisiti di partecipazione e di qualificazione richiesti, che l’Amministrazione</w:t>
      </w:r>
      <w:r>
        <w:rPr>
          <w:color w:val="000000"/>
        </w:rPr>
        <w:t xml:space="preserve"> verificherà previo sorteggio di un campione individuato con modalità predeterminate ogni anno, ai sensi dell’art. 52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36/2023;</w:t>
      </w:r>
    </w:p>
    <w:p w14:paraId="00000018" w14:textId="77777777" w:rsidR="003853EE" w:rsidRDefault="00D87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b/>
          <w:color w:val="000000"/>
        </w:rPr>
      </w:pPr>
      <w:r>
        <w:rPr>
          <w:color w:val="000000"/>
        </w:rPr>
        <w:t>Visto l’esito positivo del controllo sulla regolarità contributiva dell’Operatore economico affidatario;</w:t>
      </w:r>
    </w:p>
    <w:p w14:paraId="00000019" w14:textId="77777777" w:rsidR="003853EE" w:rsidRDefault="00D87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b/>
          <w:color w:val="000000"/>
        </w:rPr>
      </w:pPr>
      <w:r>
        <w:rPr>
          <w:color w:val="000000"/>
        </w:rPr>
        <w:t>Verificato ch</w:t>
      </w:r>
      <w:r>
        <w:rPr>
          <w:color w:val="000000"/>
        </w:rPr>
        <w:t>e dalla consultazione del casellario ANAC non risulta alcuna annotazione a carico dell’Operatore economico affidatario;</w:t>
      </w:r>
    </w:p>
    <w:p w14:paraId="0000001A" w14:textId="77777777" w:rsidR="003853EE" w:rsidRDefault="00D87E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color w:val="000000"/>
        </w:rPr>
      </w:pPr>
      <w:r>
        <w:rPr>
          <w:color w:val="000000"/>
        </w:rPr>
        <w:t>Verificato l’assolvimento da parte dell’Operatore economico degli obblighi relativi alla tracciabilità dei flussi finanziari previsti da</w:t>
      </w:r>
      <w:r>
        <w:rPr>
          <w:color w:val="000000"/>
        </w:rPr>
        <w:t xml:space="preserve">ll’art. 3 della Legge 136/2010; </w:t>
      </w:r>
    </w:p>
    <w:p w14:paraId="0000001B" w14:textId="77777777" w:rsidR="003853EE" w:rsidRDefault="00D87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right="142" w:hanging="357"/>
        <w:jc w:val="both"/>
        <w:rPr>
          <w:b/>
          <w:color w:val="000000"/>
        </w:rPr>
      </w:pPr>
      <w:r>
        <w:rPr>
          <w:color w:val="000000"/>
        </w:rPr>
        <w:t>Visto il Bilancio Unico di Previsione anno 2023 e triennio 2023-2025 dell’Università per Stranieri di Siena approvato dal Consiglio di Amministrazione in data 21/12/2022 e variato con Delibera del Consiglio di Amministrazio</w:t>
      </w:r>
      <w:r>
        <w:rPr>
          <w:color w:val="000000"/>
        </w:rPr>
        <w:t>ne in data 30/05/2023;</w:t>
      </w:r>
    </w:p>
    <w:p w14:paraId="0000001C" w14:textId="77777777" w:rsidR="003853EE" w:rsidRDefault="00D87E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color w:val="000000"/>
        </w:rPr>
      </w:pPr>
      <w:r>
        <w:rPr>
          <w:color w:val="000000"/>
        </w:rPr>
        <w:t>Vista la disponibilità dei fondi;</w:t>
      </w:r>
    </w:p>
    <w:p w14:paraId="0000001D" w14:textId="77777777" w:rsidR="003853EE" w:rsidRDefault="00D87E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Visti gli adempimenti in materia di comunicazioni e trasparenza di cui agli artt. 20 e 23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n. 36/2023;</w:t>
      </w:r>
    </w:p>
    <w:p w14:paraId="0000001E" w14:textId="77777777" w:rsidR="003853EE" w:rsidRDefault="00D87E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Vista l’Ordinanza n. 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. … dove si dispone la nomina per l’anno solare 2023 di </w:t>
      </w:r>
      <w:proofErr w:type="gramStart"/>
      <w:r>
        <w:rPr>
          <w:color w:val="000000"/>
        </w:rPr>
        <w:t>… ,</w:t>
      </w:r>
      <w:proofErr w:type="gramEnd"/>
      <w:r>
        <w:rPr>
          <w:color w:val="000000"/>
        </w:rPr>
        <w:t xml:space="preserve"> , quale Responsabile Unico/a del Procedimento, per le fasi di programmazione, progettazione, affidamento ed esecuzione del procedimento di acquisto dei beni/servizi di imp</w:t>
      </w:r>
      <w:r>
        <w:rPr>
          <w:color w:val="000000"/>
        </w:rPr>
        <w:t>orto massimo di euro 40.000,00 IVA esclusa per il servizio richiesto;</w:t>
      </w:r>
    </w:p>
    <w:p w14:paraId="0000001F" w14:textId="77777777" w:rsidR="003853EE" w:rsidRDefault="00385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color w:val="000000"/>
        </w:rPr>
      </w:pPr>
    </w:p>
    <w:p w14:paraId="00000020" w14:textId="77777777" w:rsidR="003853EE" w:rsidRDefault="00D8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center"/>
        <w:rPr>
          <w:b/>
          <w:color w:val="000000"/>
        </w:rPr>
      </w:pPr>
      <w:r>
        <w:rPr>
          <w:b/>
          <w:color w:val="000000"/>
        </w:rPr>
        <w:t>DISPONE</w:t>
      </w:r>
    </w:p>
    <w:p w14:paraId="00000021" w14:textId="77777777" w:rsidR="003853EE" w:rsidRDefault="00385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center"/>
        <w:rPr>
          <w:color w:val="000000"/>
        </w:rPr>
      </w:pPr>
    </w:p>
    <w:p w14:paraId="00000022" w14:textId="77777777" w:rsidR="003853EE" w:rsidRDefault="00D8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color w:val="000000"/>
        </w:rPr>
      </w:pPr>
      <w:r>
        <w:rPr>
          <w:color w:val="000000"/>
        </w:rPr>
        <w:t xml:space="preserve">la decisione a contrarre e l’affidamento diretto, ai sensi dell’art. 50, comma 1, </w:t>
      </w:r>
      <w:proofErr w:type="spellStart"/>
      <w:r>
        <w:rPr>
          <w:color w:val="000000"/>
        </w:rPr>
        <w:t>lett</w:t>
      </w:r>
      <w:proofErr w:type="spellEnd"/>
      <w:r>
        <w:rPr>
          <w:color w:val="000000"/>
        </w:rPr>
        <w:t xml:space="preserve">. a) del </w:t>
      </w:r>
      <w:proofErr w:type="spellStart"/>
      <w:proofErr w:type="gramStart"/>
      <w:r>
        <w:rPr>
          <w:color w:val="000000"/>
        </w:rPr>
        <w:t>D.Lgs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n. 36/2023 all’Operatore economico …......., con sede in via …............</w:t>
      </w:r>
      <w:r>
        <w:rPr>
          <w:color w:val="000000"/>
        </w:rPr>
        <w:t>, …........... P.I. …........., del servizio/fornitura …...................., per un importo di € …........ Iva al _____% esclusa.</w:t>
      </w:r>
    </w:p>
    <w:p w14:paraId="00000023" w14:textId="77777777" w:rsidR="003853EE" w:rsidRDefault="00385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color w:val="000000"/>
        </w:rPr>
      </w:pPr>
    </w:p>
    <w:p w14:paraId="00000024" w14:textId="77777777" w:rsidR="003853EE" w:rsidRDefault="00D87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jc w:val="both"/>
        <w:rPr>
          <w:color w:val="000000"/>
        </w:rPr>
      </w:pPr>
      <w:r>
        <w:rPr>
          <w:color w:val="000000"/>
        </w:rPr>
        <w:t>La spesa complessiva di € …........ Iva al _____% inclusa (scrivere l’importo a lettere) graverà su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 xml:space="preserve"> .</w:t>
      </w:r>
    </w:p>
    <w:p w14:paraId="00000025" w14:textId="77777777" w:rsidR="003853EE" w:rsidRDefault="00385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40"/>
        <w:jc w:val="both"/>
        <w:rPr>
          <w:color w:val="000000"/>
        </w:rPr>
      </w:pPr>
    </w:p>
    <w:sectPr w:rsidR="003853E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DFA"/>
    <w:multiLevelType w:val="multilevel"/>
    <w:tmpl w:val="CCE28C8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519473A6"/>
    <w:multiLevelType w:val="multilevel"/>
    <w:tmpl w:val="034AA5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7A5F5257"/>
    <w:multiLevelType w:val="multilevel"/>
    <w:tmpl w:val="56E6525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EE"/>
    <w:rsid w:val="003853EE"/>
    <w:rsid w:val="00D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E79"/>
  <w15:docId w15:val="{0F0AE3AC-2FB5-47D3-8A5E-FE23D83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Botti</cp:lastModifiedBy>
  <cp:revision>2</cp:revision>
  <dcterms:created xsi:type="dcterms:W3CDTF">2023-07-25T09:29:00Z</dcterms:created>
  <dcterms:modified xsi:type="dcterms:W3CDTF">2023-07-25T09:29:00Z</dcterms:modified>
</cp:coreProperties>
</file>